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D01B" w14:textId="77777777" w:rsidR="00642ECC" w:rsidRDefault="00A45B4F" w:rsidP="00642ECC">
      <w:pPr>
        <w:jc w:val="center"/>
        <w:rPr>
          <w:rFonts w:ascii="Calibri" w:hAnsi="Calibri"/>
          <w:sz w:val="22"/>
          <w:szCs w:val="22"/>
        </w:rPr>
      </w:pPr>
      <w:bookmarkStart w:id="0" w:name="_GoBack"/>
      <w:bookmarkEnd w:id="0"/>
      <w:r w:rsidRPr="00A96718">
        <w:rPr>
          <w:rFonts w:ascii="Calibri" w:hAnsi="Calibri"/>
          <w:noProof/>
          <w:sz w:val="22"/>
          <w:szCs w:val="22"/>
        </w:rPr>
        <w:drawing>
          <wp:anchor distT="0" distB="0" distL="114300" distR="114300" simplePos="0" relativeHeight="251658240" behindDoc="0" locked="0" layoutInCell="1" allowOverlap="1" wp14:anchorId="0E90175C" wp14:editId="48DCDDF7">
            <wp:simplePos x="1143000" y="914400"/>
            <wp:positionH relativeFrom="column">
              <wp:align>left</wp:align>
            </wp:positionH>
            <wp:positionV relativeFrom="paragraph">
              <wp:align>top</wp:align>
            </wp:positionV>
            <wp:extent cx="2276475" cy="1028700"/>
            <wp:effectExtent l="0" t="0" r="9525" b="0"/>
            <wp:wrapSquare wrapText="bothSides"/>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anchor>
        </w:drawing>
      </w:r>
    </w:p>
    <w:p w14:paraId="7E063825" w14:textId="77777777" w:rsidR="00642ECC" w:rsidRPr="00CB5DEA" w:rsidRDefault="00642ECC" w:rsidP="00642ECC">
      <w:pPr>
        <w:jc w:val="center"/>
        <w:rPr>
          <w:rFonts w:asciiTheme="minorHAnsi" w:hAnsiTheme="minorHAnsi"/>
          <w:b/>
          <w:sz w:val="40"/>
          <w:szCs w:val="40"/>
        </w:rPr>
      </w:pPr>
      <w:r w:rsidRPr="00CB5DEA">
        <w:rPr>
          <w:rFonts w:asciiTheme="minorHAnsi" w:hAnsiTheme="minorHAnsi"/>
          <w:b/>
          <w:sz w:val="40"/>
          <w:szCs w:val="40"/>
        </w:rPr>
        <w:t>President</w:t>
      </w:r>
    </w:p>
    <w:p w14:paraId="4FA4EE95" w14:textId="77777777" w:rsidR="00642ECC" w:rsidRPr="00CB5DEA" w:rsidRDefault="00642ECC" w:rsidP="00642ECC">
      <w:pPr>
        <w:jc w:val="center"/>
        <w:rPr>
          <w:rFonts w:asciiTheme="minorHAnsi" w:hAnsiTheme="minorHAnsi"/>
          <w:b/>
          <w:sz w:val="40"/>
          <w:szCs w:val="40"/>
        </w:rPr>
      </w:pPr>
      <w:r w:rsidRPr="00CB5DEA">
        <w:rPr>
          <w:rFonts w:asciiTheme="minorHAnsi" w:hAnsiTheme="minorHAnsi"/>
          <w:b/>
          <w:sz w:val="40"/>
          <w:szCs w:val="40"/>
        </w:rPr>
        <w:t>Annual Report</w:t>
      </w:r>
    </w:p>
    <w:p w14:paraId="0561AFCF" w14:textId="3D77EF71" w:rsidR="00642ECC" w:rsidRPr="00CB5DEA" w:rsidRDefault="00CB5DEA" w:rsidP="00642ECC">
      <w:pPr>
        <w:jc w:val="center"/>
        <w:rPr>
          <w:rFonts w:asciiTheme="minorHAnsi" w:hAnsiTheme="minorHAnsi"/>
          <w:b/>
          <w:sz w:val="40"/>
          <w:szCs w:val="40"/>
        </w:rPr>
      </w:pPr>
      <w:r w:rsidRPr="00CB5DEA">
        <w:rPr>
          <w:rFonts w:asciiTheme="minorHAnsi" w:hAnsiTheme="minorHAnsi"/>
          <w:b/>
          <w:sz w:val="40"/>
          <w:szCs w:val="40"/>
        </w:rPr>
        <w:t>2015-2016</w:t>
      </w:r>
    </w:p>
    <w:p w14:paraId="0FA25E56" w14:textId="77777777" w:rsidR="00A45B4F" w:rsidRPr="00A96718" w:rsidRDefault="00642ECC" w:rsidP="00A45B4F">
      <w:pPr>
        <w:rPr>
          <w:rFonts w:ascii="Calibri" w:hAnsi="Calibri"/>
          <w:sz w:val="22"/>
          <w:szCs w:val="22"/>
        </w:rPr>
      </w:pPr>
      <w:r>
        <w:rPr>
          <w:rFonts w:ascii="Calibri" w:hAnsi="Calibri"/>
          <w:sz w:val="22"/>
          <w:szCs w:val="22"/>
        </w:rPr>
        <w:br w:type="textWrapping" w:clear="all"/>
      </w:r>
    </w:p>
    <w:p w14:paraId="2048E078" w14:textId="77777777" w:rsidR="00A45B4F" w:rsidRPr="00CB5DEA" w:rsidRDefault="00A45B4F" w:rsidP="00A7674C">
      <w:pPr>
        <w:pStyle w:val="Heading1"/>
        <w:rPr>
          <w:rFonts w:asciiTheme="minorHAnsi" w:hAnsiTheme="minorHAnsi" w:cs="Tahoma"/>
          <w:color w:val="5B9BD5" w:themeColor="accent1"/>
        </w:rPr>
      </w:pPr>
      <w:r w:rsidRPr="00CB5DEA">
        <w:rPr>
          <w:rFonts w:asciiTheme="minorHAnsi" w:hAnsiTheme="minorHAnsi"/>
          <w:color w:val="5B9BD5" w:themeColor="accent1"/>
        </w:rPr>
        <w:t>Goals &amp; Objectives</w:t>
      </w:r>
    </w:p>
    <w:p w14:paraId="4E3C23DE" w14:textId="7CC22D45" w:rsidR="00D35127" w:rsidRPr="00CB5DEA" w:rsidRDefault="00D35127" w:rsidP="00D35127">
      <w:pPr>
        <w:rPr>
          <w:rFonts w:asciiTheme="minorHAnsi" w:hAnsiTheme="minorHAnsi" w:cs="Tahoma"/>
          <w:bCs/>
        </w:rPr>
      </w:pPr>
      <w:r w:rsidRPr="00CB5DEA">
        <w:rPr>
          <w:rFonts w:asciiTheme="minorHAnsi" w:hAnsiTheme="minorHAnsi" w:cs="Tahoma"/>
          <w:bCs/>
        </w:rPr>
        <w:t>In addition to the official duties of the MDMLG President, outlined in the bylaws</w:t>
      </w:r>
      <w:r w:rsidR="00CB5DEA" w:rsidRPr="00CB5DEA">
        <w:rPr>
          <w:rFonts w:asciiTheme="minorHAnsi" w:hAnsiTheme="minorHAnsi" w:cs="Tahoma"/>
          <w:bCs/>
        </w:rPr>
        <w:t xml:space="preserve"> and procedural document, I</w:t>
      </w:r>
      <w:r w:rsidRPr="00CB5DEA">
        <w:rPr>
          <w:rFonts w:asciiTheme="minorHAnsi" w:hAnsiTheme="minorHAnsi" w:cs="Tahoma"/>
          <w:bCs/>
        </w:rPr>
        <w:t xml:space="preserve"> identif</w:t>
      </w:r>
      <w:r w:rsidR="00CB5DEA" w:rsidRPr="00CB5DEA">
        <w:rPr>
          <w:rFonts w:asciiTheme="minorHAnsi" w:hAnsiTheme="minorHAnsi" w:cs="Tahoma"/>
          <w:bCs/>
        </w:rPr>
        <w:t>ied the following goals for 2015-2016</w:t>
      </w:r>
      <w:r w:rsidRPr="00CB5DEA">
        <w:rPr>
          <w:rFonts w:asciiTheme="minorHAnsi" w:hAnsiTheme="minorHAnsi" w:cs="Tahoma"/>
          <w:bCs/>
        </w:rPr>
        <w:t>.</w:t>
      </w:r>
    </w:p>
    <w:p w14:paraId="7438E299" w14:textId="77777777" w:rsidR="00D35127" w:rsidRPr="00CB5DEA" w:rsidRDefault="00D35127" w:rsidP="00D35127">
      <w:pPr>
        <w:rPr>
          <w:rFonts w:asciiTheme="minorHAnsi" w:hAnsiTheme="minorHAnsi" w:cs="Tahoma"/>
          <w:bCs/>
        </w:rPr>
      </w:pPr>
    </w:p>
    <w:p w14:paraId="3311309A"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Continue to review the budget and take action if necessary to maintain a fiscally strong organization.</w:t>
      </w:r>
    </w:p>
    <w:p w14:paraId="358252B2"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 xml:space="preserve">Encourage member participation in organizational activities. </w:t>
      </w:r>
    </w:p>
    <w:p w14:paraId="63AB4CD4"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Promote relevant and quality professional development opportunities for members.</w:t>
      </w:r>
    </w:p>
    <w:p w14:paraId="3DAF5CDF"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Continue to support the Wayne State University LIS program through MDMLG-sponsored speaking engagements, encouraging student participation in the profession, and awarding the yearly MDMLG scholarship for health science librarianship.</w:t>
      </w:r>
    </w:p>
    <w:p w14:paraId="0B8ABA85"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 xml:space="preserve">Continue to support and promote electronic communication via the MDMLG blog and </w:t>
      </w:r>
      <w:proofErr w:type="spellStart"/>
      <w:r w:rsidRPr="00CB5DEA">
        <w:rPr>
          <w:rFonts w:asciiTheme="minorHAnsi" w:hAnsiTheme="minorHAnsi" w:cs="Tahoma"/>
          <w:bCs/>
          <w:sz w:val="22"/>
          <w:szCs w:val="22"/>
        </w:rPr>
        <w:t>listservs</w:t>
      </w:r>
      <w:proofErr w:type="spellEnd"/>
      <w:r w:rsidRPr="00CB5DEA">
        <w:rPr>
          <w:rFonts w:asciiTheme="minorHAnsi" w:hAnsiTheme="minorHAnsi" w:cs="Tahoma"/>
          <w:bCs/>
          <w:sz w:val="22"/>
          <w:szCs w:val="22"/>
        </w:rPr>
        <w:t xml:space="preserve"> and look for other opportunities to conduct MDMLG business electronically.</w:t>
      </w:r>
    </w:p>
    <w:p w14:paraId="64223C2F" w14:textId="77777777" w:rsidR="00CB5DEA" w:rsidRPr="00CB5DEA" w:rsidRDefault="00CB5DEA" w:rsidP="00CB5DEA">
      <w:pPr>
        <w:numPr>
          <w:ilvl w:val="0"/>
          <w:numId w:val="5"/>
        </w:numPr>
        <w:rPr>
          <w:rFonts w:asciiTheme="minorHAnsi" w:hAnsiTheme="minorHAnsi" w:cs="Tahoma"/>
          <w:bCs/>
          <w:sz w:val="22"/>
          <w:szCs w:val="22"/>
        </w:rPr>
      </w:pPr>
      <w:r w:rsidRPr="00CB5DEA">
        <w:rPr>
          <w:rFonts w:asciiTheme="minorHAnsi" w:hAnsiTheme="minorHAnsi" w:cs="Tahoma"/>
          <w:bCs/>
          <w:sz w:val="22"/>
          <w:szCs w:val="22"/>
        </w:rPr>
        <w:t>Explore ways to increase new membership and retain current members.</w:t>
      </w:r>
    </w:p>
    <w:p w14:paraId="1735A4EA" w14:textId="33D57BE4" w:rsidR="00763800" w:rsidRPr="00763800" w:rsidRDefault="00A45B4F" w:rsidP="00884087">
      <w:pPr>
        <w:pStyle w:val="Heading1"/>
      </w:pPr>
      <w:r w:rsidRPr="00CB5DEA">
        <w:rPr>
          <w:rFonts w:asciiTheme="minorHAnsi" w:hAnsiTheme="minorHAnsi"/>
          <w:color w:val="5B9BD5" w:themeColor="accent1"/>
        </w:rPr>
        <w:t>Accomplishments</w:t>
      </w:r>
    </w:p>
    <w:p w14:paraId="3CE5CF20" w14:textId="2902ED47" w:rsidR="00A45B4F" w:rsidRPr="00CB5DEA" w:rsidRDefault="00D41E74" w:rsidP="00F070F8">
      <w:pPr>
        <w:pStyle w:val="ListParagraph"/>
        <w:numPr>
          <w:ilvl w:val="0"/>
          <w:numId w:val="6"/>
        </w:numPr>
        <w:rPr>
          <w:rFonts w:asciiTheme="minorHAnsi" w:hAnsiTheme="minorHAnsi" w:cs="Tahoma"/>
          <w:bCs/>
        </w:rPr>
      </w:pPr>
      <w:r w:rsidRPr="00CB5DEA">
        <w:rPr>
          <w:rFonts w:asciiTheme="minorHAnsi" w:hAnsiTheme="minorHAnsi" w:cs="Tahoma"/>
          <w:bCs/>
        </w:rPr>
        <w:t xml:space="preserve">Coordinated </w:t>
      </w:r>
      <w:r w:rsidR="00A45B4F" w:rsidRPr="00CB5DEA">
        <w:rPr>
          <w:rFonts w:asciiTheme="minorHAnsi" w:hAnsiTheme="minorHAnsi" w:cs="Tahoma"/>
          <w:bCs/>
        </w:rPr>
        <w:t xml:space="preserve">and conducted </w:t>
      </w:r>
      <w:r w:rsidR="00CB5DEA" w:rsidRPr="00CB5DEA">
        <w:rPr>
          <w:rFonts w:asciiTheme="minorHAnsi" w:hAnsiTheme="minorHAnsi" w:cs="Tahoma"/>
          <w:bCs/>
        </w:rPr>
        <w:t>four</w:t>
      </w:r>
      <w:r w:rsidR="0098704A" w:rsidRPr="00CB5DEA">
        <w:rPr>
          <w:rFonts w:asciiTheme="minorHAnsi" w:hAnsiTheme="minorHAnsi" w:cs="Tahoma"/>
          <w:bCs/>
        </w:rPr>
        <w:t xml:space="preserve"> </w:t>
      </w:r>
      <w:r w:rsidR="00A45B4F" w:rsidRPr="00CB5DEA">
        <w:rPr>
          <w:rFonts w:asciiTheme="minorHAnsi" w:hAnsiTheme="minorHAnsi" w:cs="Tahoma"/>
          <w:bCs/>
        </w:rPr>
        <w:t>Executive Board meetings</w:t>
      </w:r>
      <w:r w:rsidRPr="00CB5DEA">
        <w:rPr>
          <w:rFonts w:asciiTheme="minorHAnsi" w:hAnsiTheme="minorHAnsi" w:cs="Tahoma"/>
          <w:bCs/>
        </w:rPr>
        <w:t>:</w:t>
      </w:r>
    </w:p>
    <w:p w14:paraId="5747D9A9" w14:textId="42CA1885" w:rsidR="00D41E74"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August 5, 2015</w:t>
      </w:r>
    </w:p>
    <w:p w14:paraId="7A761CD4" w14:textId="5D4D3C72" w:rsidR="00D41E74"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November 4, 2015</w:t>
      </w:r>
    </w:p>
    <w:p w14:paraId="203CFB8F" w14:textId="24F8ABE4" w:rsidR="00D41E74"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February 24, 2016</w:t>
      </w:r>
    </w:p>
    <w:p w14:paraId="5E8B713E" w14:textId="07161EAE" w:rsidR="0098704A"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May 4, 2016</w:t>
      </w:r>
    </w:p>
    <w:p w14:paraId="527FACD4" w14:textId="4BF7B77D" w:rsidR="00CB5DEA" w:rsidRPr="00CB5DEA" w:rsidRDefault="00CB5DEA" w:rsidP="00CB5DEA">
      <w:pPr>
        <w:rPr>
          <w:rFonts w:asciiTheme="minorHAnsi" w:hAnsiTheme="minorHAnsi" w:cs="Tahoma"/>
          <w:bCs/>
        </w:rPr>
      </w:pPr>
      <w:r w:rsidRPr="00CB5DEA">
        <w:rPr>
          <w:rFonts w:asciiTheme="minorHAnsi" w:hAnsiTheme="minorHAnsi" w:cs="Tahoma"/>
          <w:bCs/>
        </w:rPr>
        <w:t xml:space="preserve">As with the past year, all meetings were held in the Medical Library Conference Room at Beaumont Hospital in Royal Oak.  Since the conference call capability at Beaumont was limited, we switched to GoToMeeting for remote participation with the February meeting. </w:t>
      </w:r>
      <w:proofErr w:type="gramStart"/>
      <w:r w:rsidRPr="00CB5DEA">
        <w:rPr>
          <w:rFonts w:asciiTheme="minorHAnsi" w:hAnsiTheme="minorHAnsi" w:cs="Tahoma"/>
          <w:bCs/>
        </w:rPr>
        <w:t>Many thanks to Stephanie Swanberg for managing this.</w:t>
      </w:r>
      <w:proofErr w:type="gramEnd"/>
    </w:p>
    <w:p w14:paraId="26843EA0" w14:textId="77777777" w:rsidR="00A45B4F" w:rsidRPr="00CB5DEA" w:rsidRDefault="00A45B4F" w:rsidP="00D41E74">
      <w:pPr>
        <w:ind w:left="720" w:firstLine="720"/>
        <w:rPr>
          <w:rFonts w:asciiTheme="minorHAnsi" w:hAnsiTheme="minorHAnsi" w:cs="Tahoma"/>
          <w:bCs/>
          <w:highlight w:val="yellow"/>
        </w:rPr>
      </w:pPr>
    </w:p>
    <w:p w14:paraId="3A635791" w14:textId="77777777" w:rsidR="00F070F8" w:rsidRPr="00CB5DEA" w:rsidRDefault="00A45B4F" w:rsidP="00F070F8">
      <w:pPr>
        <w:pStyle w:val="ListParagraph"/>
        <w:numPr>
          <w:ilvl w:val="0"/>
          <w:numId w:val="6"/>
        </w:numPr>
        <w:rPr>
          <w:rFonts w:asciiTheme="minorHAnsi" w:hAnsiTheme="minorHAnsi" w:cs="Tahoma"/>
          <w:bCs/>
        </w:rPr>
      </w:pPr>
      <w:r w:rsidRPr="00CB5DEA">
        <w:rPr>
          <w:rFonts w:asciiTheme="minorHAnsi" w:hAnsiTheme="minorHAnsi" w:cs="Tahoma"/>
          <w:bCs/>
        </w:rPr>
        <w:t>Conducted four General Business meetings:</w:t>
      </w:r>
    </w:p>
    <w:p w14:paraId="10232E8B" w14:textId="3F0729A2" w:rsidR="00F070F8"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October 8, 2015</w:t>
      </w:r>
      <w:r w:rsidR="007971E1" w:rsidRPr="00CB5DEA">
        <w:rPr>
          <w:rFonts w:asciiTheme="minorHAnsi" w:hAnsiTheme="minorHAnsi" w:cs="Tahoma"/>
          <w:bCs/>
        </w:rPr>
        <w:t xml:space="preserve"> at </w:t>
      </w:r>
      <w:r w:rsidRPr="00CB5DEA">
        <w:rPr>
          <w:rFonts w:asciiTheme="minorHAnsi" w:hAnsiTheme="minorHAnsi" w:cs="Tahoma"/>
          <w:bCs/>
        </w:rPr>
        <w:t xml:space="preserve">Beaumont Hospital, Dearborn Campus, </w:t>
      </w:r>
      <w:r w:rsidR="0098704A" w:rsidRPr="00CB5DEA">
        <w:rPr>
          <w:rFonts w:asciiTheme="minorHAnsi" w:hAnsiTheme="minorHAnsi" w:cs="Tahoma"/>
          <w:bCs/>
        </w:rPr>
        <w:t>Oakwood Physical The</w:t>
      </w:r>
      <w:r w:rsidRPr="00CB5DEA">
        <w:rPr>
          <w:rFonts w:asciiTheme="minorHAnsi" w:hAnsiTheme="minorHAnsi" w:cs="Tahoma"/>
          <w:bCs/>
        </w:rPr>
        <w:t>rapy &amp; Wellness Center</w:t>
      </w:r>
    </w:p>
    <w:p w14:paraId="30BD4E4F" w14:textId="6211CA56" w:rsidR="00F070F8"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November 19, 2015</w:t>
      </w:r>
      <w:r w:rsidR="007971E1" w:rsidRPr="00CB5DEA">
        <w:rPr>
          <w:rFonts w:asciiTheme="minorHAnsi" w:hAnsiTheme="minorHAnsi" w:cs="Tahoma"/>
          <w:bCs/>
        </w:rPr>
        <w:t xml:space="preserve"> at </w:t>
      </w:r>
      <w:proofErr w:type="spellStart"/>
      <w:r w:rsidRPr="00CB5DEA">
        <w:rPr>
          <w:rFonts w:asciiTheme="minorHAnsi" w:hAnsiTheme="minorHAnsi" w:cs="Tahoma"/>
          <w:bCs/>
        </w:rPr>
        <w:t>Taubman</w:t>
      </w:r>
      <w:proofErr w:type="spellEnd"/>
      <w:r w:rsidRPr="00CB5DEA">
        <w:rPr>
          <w:rFonts w:asciiTheme="minorHAnsi" w:hAnsiTheme="minorHAnsi" w:cs="Tahoma"/>
          <w:bCs/>
        </w:rPr>
        <w:t xml:space="preserve"> Health Sciences Library, Ann Arbor</w:t>
      </w:r>
    </w:p>
    <w:p w14:paraId="6971EEEF" w14:textId="461ABE59" w:rsidR="00F070F8" w:rsidRPr="00CB5DEA"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March 3, 2016</w:t>
      </w:r>
      <w:r w:rsidR="007971E1" w:rsidRPr="00CB5DEA">
        <w:rPr>
          <w:rFonts w:asciiTheme="minorHAnsi" w:hAnsiTheme="minorHAnsi" w:cs="Tahoma"/>
          <w:bCs/>
        </w:rPr>
        <w:t xml:space="preserve"> at </w:t>
      </w:r>
      <w:r w:rsidRPr="00CB5DEA">
        <w:rPr>
          <w:rFonts w:asciiTheme="minorHAnsi" w:hAnsiTheme="minorHAnsi" w:cs="Tahoma"/>
          <w:bCs/>
        </w:rPr>
        <w:t>Beaumont Hospital, Royal Oak Campus, Administration Building</w:t>
      </w:r>
    </w:p>
    <w:p w14:paraId="52E8368B" w14:textId="6A07924C" w:rsidR="007971E1" w:rsidRDefault="00CB5DEA" w:rsidP="00F070F8">
      <w:pPr>
        <w:pStyle w:val="ListParagraph"/>
        <w:numPr>
          <w:ilvl w:val="1"/>
          <w:numId w:val="6"/>
        </w:numPr>
        <w:rPr>
          <w:rFonts w:asciiTheme="minorHAnsi" w:hAnsiTheme="minorHAnsi" w:cs="Tahoma"/>
          <w:bCs/>
        </w:rPr>
      </w:pPr>
      <w:r w:rsidRPr="00CB5DEA">
        <w:rPr>
          <w:rFonts w:asciiTheme="minorHAnsi" w:hAnsiTheme="minorHAnsi" w:cs="Tahoma"/>
          <w:bCs/>
        </w:rPr>
        <w:t>June 9, 2016</w:t>
      </w:r>
      <w:r w:rsidR="007971E1" w:rsidRPr="00CB5DEA">
        <w:rPr>
          <w:rFonts w:asciiTheme="minorHAnsi" w:hAnsiTheme="minorHAnsi" w:cs="Tahoma"/>
          <w:bCs/>
        </w:rPr>
        <w:t xml:space="preserve"> at </w:t>
      </w:r>
      <w:r w:rsidR="0098704A" w:rsidRPr="00CB5DEA">
        <w:rPr>
          <w:rFonts w:asciiTheme="minorHAnsi" w:hAnsiTheme="minorHAnsi" w:cs="Tahoma"/>
          <w:bCs/>
        </w:rPr>
        <w:t xml:space="preserve">the </w:t>
      </w:r>
      <w:proofErr w:type="spellStart"/>
      <w:r w:rsidRPr="00CB5DEA">
        <w:rPr>
          <w:rFonts w:asciiTheme="minorHAnsi" w:hAnsiTheme="minorHAnsi" w:cs="Tahoma"/>
          <w:bCs/>
        </w:rPr>
        <w:t>VisTaTech</w:t>
      </w:r>
      <w:proofErr w:type="spellEnd"/>
      <w:r w:rsidRPr="00CB5DEA">
        <w:rPr>
          <w:rFonts w:asciiTheme="minorHAnsi" w:hAnsiTheme="minorHAnsi" w:cs="Tahoma"/>
          <w:bCs/>
        </w:rPr>
        <w:t xml:space="preserve"> Center, Schoolcraft College, Livonia</w:t>
      </w:r>
    </w:p>
    <w:p w14:paraId="0004503F" w14:textId="77777777" w:rsidR="00763800" w:rsidRDefault="00763800" w:rsidP="00763800">
      <w:pPr>
        <w:rPr>
          <w:rFonts w:asciiTheme="minorHAnsi" w:hAnsiTheme="minorHAnsi" w:cs="Tahoma"/>
          <w:bCs/>
        </w:rPr>
      </w:pPr>
    </w:p>
    <w:p w14:paraId="3F73BF9B" w14:textId="47658939" w:rsidR="004025E0" w:rsidRDefault="00763800" w:rsidP="00763800">
      <w:pPr>
        <w:pStyle w:val="ListParagraph"/>
        <w:numPr>
          <w:ilvl w:val="0"/>
          <w:numId w:val="6"/>
        </w:numPr>
        <w:rPr>
          <w:rFonts w:asciiTheme="minorHAnsi" w:hAnsiTheme="minorHAnsi" w:cs="Tahoma"/>
          <w:bCs/>
        </w:rPr>
      </w:pPr>
      <w:r>
        <w:rPr>
          <w:rFonts w:asciiTheme="minorHAnsi" w:hAnsiTheme="minorHAnsi" w:cs="Tahoma"/>
          <w:bCs/>
        </w:rPr>
        <w:t>MDMLG Financial Health Review - Continued the work of the previous two presidents, Jill Turner and Stephanie Swanberg, with a careful review of the year’s proposed budget and estimated expenses. Although the fiscal year has not closed, yet, all indications are that the changes put in place and the careful scrutiny of expenses has resulted in a healthier bottom-line.</w:t>
      </w:r>
    </w:p>
    <w:p w14:paraId="5397A462" w14:textId="77777777" w:rsidR="00F376A1" w:rsidRDefault="00F376A1" w:rsidP="00F376A1">
      <w:pPr>
        <w:pStyle w:val="ListParagraph"/>
        <w:ind w:left="360"/>
        <w:rPr>
          <w:rFonts w:asciiTheme="minorHAnsi" w:hAnsiTheme="minorHAnsi" w:cs="Tahoma"/>
          <w:bCs/>
        </w:rPr>
      </w:pPr>
    </w:p>
    <w:p w14:paraId="7CEF92F5" w14:textId="27005A5F" w:rsidR="002E75F6" w:rsidRPr="002E75F6" w:rsidRDefault="002E75F6" w:rsidP="002E75F6">
      <w:pPr>
        <w:pStyle w:val="ListParagraph"/>
        <w:numPr>
          <w:ilvl w:val="0"/>
          <w:numId w:val="6"/>
        </w:numPr>
        <w:rPr>
          <w:rFonts w:asciiTheme="minorHAnsi" w:hAnsiTheme="minorHAnsi" w:cs="Tahoma"/>
          <w:bCs/>
        </w:rPr>
      </w:pPr>
      <w:r>
        <w:rPr>
          <w:rFonts w:asciiTheme="minorHAnsi" w:hAnsiTheme="minorHAnsi" w:cs="Tahoma"/>
          <w:bCs/>
        </w:rPr>
        <w:t xml:space="preserve">Minutes from 2014-2015 – Worked with former Secretary Alexandra Sarkozy to obtain minutes 2014-2015 meetings. The minutes from the March 4, 2015 and the May 6, 2015 Executive Board meetings were sent </w:t>
      </w:r>
      <w:r>
        <w:rPr>
          <w:rFonts w:asciiTheme="minorHAnsi" w:hAnsiTheme="minorHAnsi" w:cs="Tahoma"/>
          <w:bCs/>
        </w:rPr>
        <w:lastRenderedPageBreak/>
        <w:t>out via email for review and then sent out again for email vote. They were approved as amended on December 16, 2015.</w:t>
      </w:r>
      <w:r w:rsidR="00F376A1">
        <w:rPr>
          <w:rFonts w:asciiTheme="minorHAnsi" w:hAnsiTheme="minorHAnsi" w:cs="Tahoma"/>
          <w:bCs/>
        </w:rPr>
        <w:t xml:space="preserve"> The minutes from the General Business meetings for November 6, 2014, March 12, 2015, and June 4, 2015 were all distributed and approved at the November 19, 2015 meeting. All minutes have now been posted to the website.</w:t>
      </w:r>
    </w:p>
    <w:p w14:paraId="60692536" w14:textId="77777777" w:rsidR="00763800" w:rsidRPr="00763800" w:rsidRDefault="00763800" w:rsidP="00763800">
      <w:pPr>
        <w:rPr>
          <w:rFonts w:asciiTheme="minorHAnsi" w:hAnsiTheme="minorHAnsi" w:cs="Tahoma"/>
          <w:bCs/>
        </w:rPr>
      </w:pPr>
    </w:p>
    <w:p w14:paraId="609624DE" w14:textId="440BBD33" w:rsidR="00B85F79" w:rsidRPr="00B85F79" w:rsidRDefault="00DD28BF" w:rsidP="00B85F79">
      <w:pPr>
        <w:pStyle w:val="ListParagraph"/>
        <w:numPr>
          <w:ilvl w:val="0"/>
          <w:numId w:val="6"/>
        </w:numPr>
        <w:rPr>
          <w:rFonts w:asciiTheme="minorHAnsi" w:hAnsiTheme="minorHAnsi" w:cs="Tahoma"/>
          <w:bCs/>
        </w:rPr>
      </w:pPr>
      <w:r w:rsidRPr="00B85F79">
        <w:rPr>
          <w:rFonts w:asciiTheme="minorHAnsi" w:hAnsiTheme="minorHAnsi" w:cs="Tahoma"/>
          <w:bCs/>
        </w:rPr>
        <w:t>Outreach to Wayne State University</w:t>
      </w:r>
      <w:r w:rsidR="00A7674C" w:rsidRPr="00B85F79">
        <w:rPr>
          <w:rFonts w:asciiTheme="minorHAnsi" w:hAnsiTheme="minorHAnsi" w:cs="Tahoma"/>
          <w:bCs/>
        </w:rPr>
        <w:t>’s School o</w:t>
      </w:r>
      <w:r w:rsidR="00763800" w:rsidRPr="00B85F79">
        <w:rPr>
          <w:rFonts w:asciiTheme="minorHAnsi" w:hAnsiTheme="minorHAnsi" w:cs="Tahoma"/>
          <w:bCs/>
        </w:rPr>
        <w:t xml:space="preserve">f Library &amp; Information Science – </w:t>
      </w:r>
      <w:r w:rsidR="00B85F79" w:rsidRPr="00B85F79">
        <w:rPr>
          <w:rFonts w:asciiTheme="minorHAnsi" w:hAnsiTheme="minorHAnsi" w:cs="Tahoma"/>
          <w:bCs/>
        </w:rPr>
        <w:t xml:space="preserve">Continued the work begun last year of creating stronger affiliations with the programs at WSU and U of M in order to raise awareness of health science librarianship as a career choice, recruit student members, and communicate our needs to the program directors. </w:t>
      </w:r>
      <w:r w:rsidR="00B85F79">
        <w:rPr>
          <w:rFonts w:asciiTheme="minorHAnsi" w:hAnsiTheme="minorHAnsi" w:cs="Tahoma"/>
          <w:bCs/>
        </w:rPr>
        <w:t>Indeed, this was a year-long “theme” of the organization involving many members and robust conversation.</w:t>
      </w:r>
    </w:p>
    <w:p w14:paraId="4DBF3E18" w14:textId="72373896" w:rsidR="00B85F79" w:rsidRDefault="00B85F79" w:rsidP="00B85F79">
      <w:pPr>
        <w:pStyle w:val="ListParagraph"/>
        <w:numPr>
          <w:ilvl w:val="1"/>
          <w:numId w:val="6"/>
        </w:numPr>
        <w:rPr>
          <w:rFonts w:asciiTheme="minorHAnsi" w:hAnsiTheme="minorHAnsi" w:cs="Tahoma"/>
          <w:bCs/>
        </w:rPr>
      </w:pPr>
      <w:r>
        <w:rPr>
          <w:rFonts w:asciiTheme="minorHAnsi" w:hAnsiTheme="minorHAnsi" w:cs="Tahoma"/>
          <w:bCs/>
        </w:rPr>
        <w:t>This topic was discussed at several of our meetings, and members brainstormed ways to integrate into the two schools’ curricula and communicate our needs.</w:t>
      </w:r>
    </w:p>
    <w:p w14:paraId="4B82C1AF" w14:textId="51A99FD3" w:rsidR="00B85F79" w:rsidRDefault="00B85F79" w:rsidP="00B85F79">
      <w:pPr>
        <w:pStyle w:val="ListParagraph"/>
        <w:numPr>
          <w:ilvl w:val="1"/>
          <w:numId w:val="6"/>
        </w:numPr>
        <w:rPr>
          <w:rFonts w:asciiTheme="minorHAnsi" w:hAnsiTheme="minorHAnsi" w:cs="Tahoma"/>
          <w:bCs/>
        </w:rPr>
      </w:pPr>
      <w:r>
        <w:rPr>
          <w:rFonts w:asciiTheme="minorHAnsi" w:hAnsiTheme="minorHAnsi" w:cs="Tahoma"/>
          <w:bCs/>
        </w:rPr>
        <w:t>Stephanie Swanberg and Misa Mi attended, as representatives of MDMLG, the WSU Library and Information Science</w:t>
      </w:r>
      <w:r w:rsidR="000F3B20">
        <w:rPr>
          <w:rFonts w:asciiTheme="minorHAnsi" w:hAnsiTheme="minorHAnsi" w:cs="Tahoma"/>
          <w:bCs/>
        </w:rPr>
        <w:t xml:space="preserve"> Annual Retreat. The main purpose of the retreat was to hear updates on the school and to begin work related to </w:t>
      </w:r>
      <w:r w:rsidR="004446D8">
        <w:rPr>
          <w:rFonts w:asciiTheme="minorHAnsi" w:hAnsiTheme="minorHAnsi" w:cs="Tahoma"/>
          <w:bCs/>
        </w:rPr>
        <w:t>its</w:t>
      </w:r>
      <w:r w:rsidR="000F3B20">
        <w:rPr>
          <w:rFonts w:asciiTheme="minorHAnsi" w:hAnsiTheme="minorHAnsi" w:cs="Tahoma"/>
          <w:bCs/>
        </w:rPr>
        <w:t xml:space="preserve"> upcoming re-accreditation.</w:t>
      </w:r>
    </w:p>
    <w:p w14:paraId="088F370C" w14:textId="111D7A9E" w:rsidR="000F3B20" w:rsidRDefault="00091259" w:rsidP="00B85F79">
      <w:pPr>
        <w:pStyle w:val="ListParagraph"/>
        <w:numPr>
          <w:ilvl w:val="1"/>
          <w:numId w:val="6"/>
        </w:numPr>
        <w:rPr>
          <w:rFonts w:asciiTheme="minorHAnsi" w:hAnsiTheme="minorHAnsi" w:cs="Tahoma"/>
          <w:bCs/>
        </w:rPr>
      </w:pPr>
      <w:r>
        <w:rPr>
          <w:rFonts w:asciiTheme="minorHAnsi" w:hAnsiTheme="minorHAnsi" w:cs="Tahoma"/>
          <w:bCs/>
        </w:rPr>
        <w:t>As a result of discussion at the Execu</w:t>
      </w:r>
      <w:r w:rsidR="00884087">
        <w:rPr>
          <w:rFonts w:asciiTheme="minorHAnsi" w:hAnsiTheme="minorHAnsi" w:cs="Tahoma"/>
          <w:bCs/>
        </w:rPr>
        <w:t>tive Board and General Business</w:t>
      </w:r>
      <w:r w:rsidR="004446D8">
        <w:rPr>
          <w:rFonts w:asciiTheme="minorHAnsi" w:hAnsiTheme="minorHAnsi" w:cs="Tahoma"/>
          <w:bCs/>
        </w:rPr>
        <w:t xml:space="preserve"> meeting</w:t>
      </w:r>
      <w:r w:rsidR="00884087">
        <w:rPr>
          <w:rFonts w:asciiTheme="minorHAnsi" w:hAnsiTheme="minorHAnsi" w:cs="Tahoma"/>
          <w:bCs/>
        </w:rPr>
        <w:t>, we decided to create a list of</w:t>
      </w:r>
      <w:r w:rsidR="004446D8">
        <w:rPr>
          <w:rFonts w:asciiTheme="minorHAnsi" w:hAnsiTheme="minorHAnsi" w:cs="Tahoma"/>
          <w:bCs/>
        </w:rPr>
        <w:t xml:space="preserve"> local health science</w:t>
      </w:r>
      <w:r w:rsidR="00884087">
        <w:rPr>
          <w:rFonts w:asciiTheme="minorHAnsi" w:hAnsiTheme="minorHAnsi" w:cs="Tahoma"/>
          <w:bCs/>
        </w:rPr>
        <w:t xml:space="preserve"> libraries that offer student practicums, internships, </w:t>
      </w:r>
      <w:proofErr w:type="spellStart"/>
      <w:r w:rsidR="00884087">
        <w:rPr>
          <w:rFonts w:asciiTheme="minorHAnsi" w:hAnsiTheme="minorHAnsi" w:cs="Tahoma"/>
          <w:bCs/>
        </w:rPr>
        <w:t>observerships</w:t>
      </w:r>
      <w:proofErr w:type="spellEnd"/>
      <w:r w:rsidR="00884087">
        <w:rPr>
          <w:rFonts w:asciiTheme="minorHAnsi" w:hAnsiTheme="minorHAnsi" w:cs="Tahoma"/>
          <w:bCs/>
        </w:rPr>
        <w:t xml:space="preserve"> and other learning opportunities. Stephanie Swanberg developed a questionnaire which was distributed via the MDMLG and MHSLA </w:t>
      </w:r>
      <w:proofErr w:type="spellStart"/>
      <w:r w:rsidR="00884087">
        <w:rPr>
          <w:rFonts w:asciiTheme="minorHAnsi" w:hAnsiTheme="minorHAnsi" w:cs="Tahoma"/>
          <w:bCs/>
        </w:rPr>
        <w:t>listservs</w:t>
      </w:r>
      <w:proofErr w:type="spellEnd"/>
      <w:r w:rsidR="00884087">
        <w:rPr>
          <w:rFonts w:asciiTheme="minorHAnsi" w:hAnsiTheme="minorHAnsi" w:cs="Tahoma"/>
          <w:bCs/>
        </w:rPr>
        <w:t xml:space="preserve">. She then compiled a document listing all the opportunities which will be posted to the MDMLG website. The Executive Board decided that the annual updating of this document would become the responsibility of the Public Relations officer. </w:t>
      </w:r>
    </w:p>
    <w:p w14:paraId="2856C020" w14:textId="65B983FF" w:rsidR="00884087" w:rsidRDefault="00884087" w:rsidP="00B85F79">
      <w:pPr>
        <w:pStyle w:val="ListParagraph"/>
        <w:numPr>
          <w:ilvl w:val="1"/>
          <w:numId w:val="6"/>
        </w:numPr>
        <w:rPr>
          <w:rFonts w:asciiTheme="minorHAnsi" w:hAnsiTheme="minorHAnsi" w:cs="Tahoma"/>
          <w:bCs/>
        </w:rPr>
      </w:pPr>
      <w:r>
        <w:rPr>
          <w:rFonts w:asciiTheme="minorHAnsi" w:hAnsiTheme="minorHAnsi" w:cs="Tahoma"/>
          <w:bCs/>
        </w:rPr>
        <w:t xml:space="preserve">Valerie Reid, MDMLG’s Webmaster, created a Student Portal webpage. The new “Student Experiences” document will be posted </w:t>
      </w:r>
      <w:r w:rsidR="004446D8">
        <w:rPr>
          <w:rFonts w:asciiTheme="minorHAnsi" w:hAnsiTheme="minorHAnsi" w:cs="Tahoma"/>
          <w:bCs/>
        </w:rPr>
        <w:t>on this new page</w:t>
      </w:r>
      <w:r>
        <w:rPr>
          <w:rFonts w:asciiTheme="minorHAnsi" w:hAnsiTheme="minorHAnsi" w:cs="Tahoma"/>
          <w:bCs/>
        </w:rPr>
        <w:t xml:space="preserve"> along with other organizational information relevant to students.</w:t>
      </w:r>
    </w:p>
    <w:p w14:paraId="147D9AA8" w14:textId="77777777" w:rsidR="00884087" w:rsidRDefault="00884087" w:rsidP="00884087">
      <w:pPr>
        <w:pStyle w:val="ListParagraph"/>
        <w:ind w:left="1080"/>
        <w:rPr>
          <w:rFonts w:asciiTheme="minorHAnsi" w:hAnsiTheme="minorHAnsi" w:cs="Tahoma"/>
          <w:bCs/>
        </w:rPr>
      </w:pPr>
    </w:p>
    <w:p w14:paraId="0D6C0AB9" w14:textId="14D10420" w:rsidR="00DD28BF" w:rsidRPr="00884087" w:rsidRDefault="00A7674C" w:rsidP="00884087">
      <w:pPr>
        <w:pStyle w:val="ListParagraph"/>
        <w:numPr>
          <w:ilvl w:val="0"/>
          <w:numId w:val="13"/>
        </w:numPr>
        <w:rPr>
          <w:rFonts w:asciiTheme="minorHAnsi" w:hAnsiTheme="minorHAnsi" w:cs="Tahoma"/>
          <w:bCs/>
        </w:rPr>
      </w:pPr>
      <w:r w:rsidRPr="00884087">
        <w:rPr>
          <w:rFonts w:asciiTheme="minorHAnsi" w:hAnsiTheme="minorHAnsi" w:cs="Tahoma"/>
          <w:bCs/>
        </w:rPr>
        <w:t>MDMLG He</w:t>
      </w:r>
      <w:r w:rsidR="00884087">
        <w:rPr>
          <w:rFonts w:asciiTheme="minorHAnsi" w:hAnsiTheme="minorHAnsi" w:cs="Tahoma"/>
          <w:bCs/>
        </w:rPr>
        <w:t>alth Sciences Award Scholarship – Created a ballot using SurveyMonkey for the Board to vote on the recipient of the MDMLG Health Sciences Award Scholarship</w:t>
      </w:r>
      <w:r w:rsidR="00086CE8" w:rsidRPr="00884087">
        <w:rPr>
          <w:rFonts w:asciiTheme="minorHAnsi" w:hAnsiTheme="minorHAnsi" w:cs="Tahoma"/>
          <w:bCs/>
        </w:rPr>
        <w:t>.</w:t>
      </w:r>
      <w:r w:rsidR="00096D68" w:rsidRPr="00884087">
        <w:rPr>
          <w:rFonts w:asciiTheme="minorHAnsi" w:hAnsiTheme="minorHAnsi" w:cs="Tahoma"/>
          <w:bCs/>
        </w:rPr>
        <w:t xml:space="preserve"> </w:t>
      </w:r>
      <w:r w:rsidR="00884087">
        <w:rPr>
          <w:rFonts w:asciiTheme="minorHAnsi" w:hAnsiTheme="minorHAnsi" w:cs="Tahoma"/>
          <w:bCs/>
        </w:rPr>
        <w:t xml:space="preserve">As in the past year, </w:t>
      </w:r>
      <w:r w:rsidR="004446D8">
        <w:rPr>
          <w:rFonts w:asciiTheme="minorHAnsi" w:hAnsiTheme="minorHAnsi" w:cs="Tahoma"/>
          <w:bCs/>
        </w:rPr>
        <w:t>the submissions were blinded</w:t>
      </w:r>
      <w:r w:rsidR="00884087">
        <w:rPr>
          <w:rFonts w:asciiTheme="minorHAnsi" w:hAnsiTheme="minorHAnsi" w:cs="Tahoma"/>
          <w:bCs/>
        </w:rPr>
        <w:t xml:space="preserve"> in order to make the vote as fair as possible. We only received two submissions this year, both from students in WSU’s program. The Board selected Crystal Thomas as the winner. </w:t>
      </w:r>
      <w:r w:rsidR="004446D8">
        <w:rPr>
          <w:rFonts w:asciiTheme="minorHAnsi" w:hAnsiTheme="minorHAnsi" w:cs="Tahoma"/>
          <w:bCs/>
        </w:rPr>
        <w:t>I notified Crystal of her award via email, and Stephanie Swanberg</w:t>
      </w:r>
      <w:r w:rsidR="00EE0568">
        <w:rPr>
          <w:rFonts w:asciiTheme="minorHAnsi" w:hAnsiTheme="minorHAnsi" w:cs="Tahoma"/>
          <w:bCs/>
        </w:rPr>
        <w:t>, as Past-President,</w:t>
      </w:r>
      <w:r w:rsidR="004446D8">
        <w:rPr>
          <w:rFonts w:asciiTheme="minorHAnsi" w:hAnsiTheme="minorHAnsi" w:cs="Tahoma"/>
          <w:bCs/>
        </w:rPr>
        <w:t xml:space="preserve"> presented her with a certificate at the Annual Meeting and Summer Luncheon.</w:t>
      </w:r>
      <w:r w:rsidR="00096D68" w:rsidRPr="00884087">
        <w:rPr>
          <w:rFonts w:asciiTheme="minorHAnsi" w:hAnsiTheme="minorHAnsi" w:cs="Tahoma"/>
          <w:bCs/>
        </w:rPr>
        <w:t xml:space="preserve"> </w:t>
      </w:r>
    </w:p>
    <w:p w14:paraId="20E4CA49" w14:textId="77777777" w:rsidR="004025E0" w:rsidRPr="00CB5DEA" w:rsidRDefault="004025E0" w:rsidP="004025E0">
      <w:pPr>
        <w:rPr>
          <w:rFonts w:asciiTheme="minorHAnsi" w:hAnsiTheme="minorHAnsi" w:cs="Tahoma"/>
          <w:bCs/>
        </w:rPr>
      </w:pPr>
    </w:p>
    <w:p w14:paraId="00E18DD8" w14:textId="4DF656F6" w:rsidR="00A7674C" w:rsidRPr="004446D8" w:rsidRDefault="00096D68" w:rsidP="004446D8">
      <w:pPr>
        <w:pStyle w:val="ListParagraph"/>
        <w:numPr>
          <w:ilvl w:val="0"/>
          <w:numId w:val="13"/>
        </w:numPr>
        <w:rPr>
          <w:rFonts w:asciiTheme="minorHAnsi" w:hAnsiTheme="minorHAnsi" w:cs="Tahoma"/>
          <w:bCs/>
          <w:i/>
        </w:rPr>
      </w:pPr>
      <w:r w:rsidRPr="004446D8">
        <w:rPr>
          <w:rFonts w:asciiTheme="minorHAnsi" w:hAnsiTheme="minorHAnsi" w:cs="Tahoma"/>
          <w:bCs/>
        </w:rPr>
        <w:t>MDMLG N</w:t>
      </w:r>
      <w:r w:rsidR="00A7674C" w:rsidRPr="004446D8">
        <w:rPr>
          <w:rFonts w:asciiTheme="minorHAnsi" w:hAnsiTheme="minorHAnsi" w:cs="Tahoma"/>
          <w:bCs/>
        </w:rPr>
        <w:t>ewsletter</w:t>
      </w:r>
      <w:r w:rsidR="004446D8">
        <w:rPr>
          <w:rFonts w:asciiTheme="minorHAnsi" w:hAnsiTheme="minorHAnsi" w:cs="Tahoma"/>
          <w:bCs/>
        </w:rPr>
        <w:t xml:space="preserve"> – Wrote a “Pr</w:t>
      </w:r>
      <w:r w:rsidRPr="004446D8">
        <w:rPr>
          <w:rFonts w:asciiTheme="minorHAnsi" w:hAnsiTheme="minorHAnsi" w:cs="Tahoma"/>
          <w:bCs/>
        </w:rPr>
        <w:t>esident’s Message</w:t>
      </w:r>
      <w:r w:rsidR="004446D8">
        <w:rPr>
          <w:rFonts w:asciiTheme="minorHAnsi" w:hAnsiTheme="minorHAnsi" w:cs="Tahoma"/>
          <w:bCs/>
        </w:rPr>
        <w:t>” column for each of the</w:t>
      </w:r>
      <w:r w:rsidRPr="004446D8">
        <w:rPr>
          <w:rFonts w:asciiTheme="minorHAnsi" w:hAnsiTheme="minorHAnsi" w:cs="Tahoma"/>
          <w:bCs/>
        </w:rPr>
        <w:t xml:space="preserve"> four issues of the </w:t>
      </w:r>
      <w:r w:rsidR="004446D8" w:rsidRPr="004446D8">
        <w:rPr>
          <w:rFonts w:asciiTheme="minorHAnsi" w:hAnsiTheme="minorHAnsi" w:cs="Tahoma"/>
          <w:bCs/>
          <w:i/>
        </w:rPr>
        <w:t>MDMLG News.</w:t>
      </w:r>
    </w:p>
    <w:p w14:paraId="04E40578" w14:textId="7BF5C8AC" w:rsidR="00DD28BF" w:rsidRPr="00CB5DEA" w:rsidRDefault="00086CE8" w:rsidP="004025E0">
      <w:pPr>
        <w:pStyle w:val="Heading1"/>
        <w:rPr>
          <w:rFonts w:asciiTheme="minorHAnsi" w:hAnsiTheme="minorHAnsi"/>
          <w:color w:val="5B9BD5" w:themeColor="accent1"/>
        </w:rPr>
      </w:pPr>
      <w:r w:rsidRPr="00CB5DEA">
        <w:rPr>
          <w:rFonts w:asciiTheme="minorHAnsi" w:hAnsiTheme="minorHAnsi"/>
          <w:color w:val="5B9BD5" w:themeColor="accent1"/>
        </w:rPr>
        <w:t>Events Attended</w:t>
      </w:r>
    </w:p>
    <w:p w14:paraId="3AB29127" w14:textId="24BFEFA7" w:rsidR="00A45B4F" w:rsidRPr="00CB5DEA" w:rsidRDefault="00A45B4F" w:rsidP="004025E0">
      <w:pPr>
        <w:pStyle w:val="ListParagraph"/>
        <w:numPr>
          <w:ilvl w:val="0"/>
          <w:numId w:val="8"/>
        </w:numPr>
        <w:contextualSpacing w:val="0"/>
        <w:rPr>
          <w:rFonts w:asciiTheme="minorHAnsi" w:hAnsiTheme="minorHAnsi" w:cs="Tahoma"/>
          <w:bCs/>
        </w:rPr>
      </w:pPr>
      <w:r w:rsidRPr="00CB5DEA">
        <w:rPr>
          <w:rFonts w:asciiTheme="minorHAnsi" w:hAnsiTheme="minorHAnsi" w:cs="Tahoma"/>
          <w:bCs/>
        </w:rPr>
        <w:t>Atten</w:t>
      </w:r>
      <w:r w:rsidR="002B570A" w:rsidRPr="00CB5DEA">
        <w:rPr>
          <w:rFonts w:asciiTheme="minorHAnsi" w:hAnsiTheme="minorHAnsi" w:cs="Tahoma"/>
          <w:bCs/>
        </w:rPr>
        <w:t>ded the annual MHSLA Conference</w:t>
      </w:r>
      <w:r w:rsidR="00F070F8" w:rsidRPr="00CB5DEA">
        <w:rPr>
          <w:rFonts w:asciiTheme="minorHAnsi" w:hAnsiTheme="minorHAnsi" w:cs="Tahoma"/>
          <w:bCs/>
        </w:rPr>
        <w:t xml:space="preserve"> on </w:t>
      </w:r>
      <w:r w:rsidR="00CB5DEA" w:rsidRPr="00CB5DEA">
        <w:rPr>
          <w:rFonts w:asciiTheme="minorHAnsi" w:hAnsiTheme="minorHAnsi" w:cs="Tahoma"/>
          <w:bCs/>
        </w:rPr>
        <w:t>September 24, 2015</w:t>
      </w:r>
      <w:r w:rsidR="00F070F8" w:rsidRPr="00CB5DEA">
        <w:rPr>
          <w:rFonts w:asciiTheme="minorHAnsi" w:hAnsiTheme="minorHAnsi" w:cs="Tahoma"/>
          <w:bCs/>
        </w:rPr>
        <w:t xml:space="preserve"> in </w:t>
      </w:r>
      <w:r w:rsidR="00CB5DEA" w:rsidRPr="00CB5DEA">
        <w:rPr>
          <w:rFonts w:asciiTheme="minorHAnsi" w:hAnsiTheme="minorHAnsi" w:cs="Tahoma"/>
          <w:bCs/>
        </w:rPr>
        <w:t xml:space="preserve">Flint. </w:t>
      </w:r>
      <w:r w:rsidR="00A7674C" w:rsidRPr="00CB5DEA">
        <w:rPr>
          <w:rFonts w:asciiTheme="minorHAnsi" w:hAnsiTheme="minorHAnsi" w:cs="Tahoma"/>
          <w:bCs/>
        </w:rPr>
        <w:t xml:space="preserve"> </w:t>
      </w:r>
      <w:r w:rsidR="00CB5DEA" w:rsidRPr="00CB5DEA">
        <w:rPr>
          <w:rFonts w:asciiTheme="minorHAnsi" w:hAnsiTheme="minorHAnsi" w:cs="Tahoma"/>
          <w:bCs/>
        </w:rPr>
        <w:t>Because I had sufficient institutional funding, I did not require MDMLG to subsidize my registration.</w:t>
      </w:r>
    </w:p>
    <w:p w14:paraId="523FBE3A" w14:textId="14292ABA" w:rsidR="00DD28BF" w:rsidRPr="00CB5DEA" w:rsidRDefault="004446D8" w:rsidP="004025E0">
      <w:pPr>
        <w:pStyle w:val="ListParagraph"/>
        <w:numPr>
          <w:ilvl w:val="0"/>
          <w:numId w:val="8"/>
        </w:numPr>
        <w:contextualSpacing w:val="0"/>
        <w:rPr>
          <w:rFonts w:asciiTheme="minorHAnsi" w:hAnsiTheme="minorHAnsi" w:cs="Tahoma"/>
          <w:bCs/>
        </w:rPr>
      </w:pPr>
      <w:r>
        <w:rPr>
          <w:rFonts w:asciiTheme="minorHAnsi" w:hAnsiTheme="minorHAnsi" w:cs="Tahoma"/>
          <w:bCs/>
        </w:rPr>
        <w:t>Attended Debbi Adams retirement party on December 18, 2015 in Dearborn.</w:t>
      </w:r>
    </w:p>
    <w:p w14:paraId="72719D6C" w14:textId="77777777" w:rsidR="00A45B4F" w:rsidRPr="00CB5DEA" w:rsidRDefault="00A45B4F" w:rsidP="004025E0">
      <w:pPr>
        <w:rPr>
          <w:rFonts w:asciiTheme="minorHAnsi" w:hAnsiTheme="minorHAnsi" w:cs="Tahoma"/>
          <w:bCs/>
          <w:sz w:val="22"/>
          <w:szCs w:val="22"/>
        </w:rPr>
      </w:pPr>
    </w:p>
    <w:p w14:paraId="0BB1245C" w14:textId="77777777" w:rsidR="00A45B4F" w:rsidRPr="00CB5DEA" w:rsidRDefault="00A45B4F" w:rsidP="004025E0">
      <w:pPr>
        <w:rPr>
          <w:rFonts w:asciiTheme="minorHAnsi" w:hAnsiTheme="minorHAnsi"/>
          <w:sz w:val="22"/>
          <w:szCs w:val="22"/>
        </w:rPr>
      </w:pPr>
    </w:p>
    <w:p w14:paraId="25CC9518" w14:textId="2FC8C670" w:rsidR="00A45B4F" w:rsidRPr="00CB5DEA" w:rsidRDefault="00661584" w:rsidP="004025E0">
      <w:pPr>
        <w:rPr>
          <w:rFonts w:asciiTheme="minorHAnsi" w:hAnsiTheme="minorHAnsi"/>
        </w:rPr>
      </w:pPr>
      <w:r w:rsidRPr="00CB5DEA">
        <w:rPr>
          <w:rFonts w:asciiTheme="minorHAnsi" w:hAnsiTheme="minorHAnsi"/>
          <w:i/>
        </w:rPr>
        <w:t>Respectfully s</w:t>
      </w:r>
      <w:r w:rsidR="00096D68" w:rsidRPr="00CB5DEA">
        <w:rPr>
          <w:rFonts w:asciiTheme="minorHAnsi" w:hAnsiTheme="minorHAnsi"/>
          <w:i/>
        </w:rPr>
        <w:t>ubmitted</w:t>
      </w:r>
      <w:r w:rsidR="00A45B4F" w:rsidRPr="00CB5DEA">
        <w:rPr>
          <w:rFonts w:asciiTheme="minorHAnsi" w:hAnsiTheme="minorHAnsi"/>
        </w:rPr>
        <w:t>,</w:t>
      </w:r>
    </w:p>
    <w:p w14:paraId="348091FC" w14:textId="77777777" w:rsidR="00A45B4F" w:rsidRPr="00CB5DEA" w:rsidRDefault="00A45B4F" w:rsidP="004025E0">
      <w:pPr>
        <w:rPr>
          <w:rFonts w:asciiTheme="minorHAnsi" w:hAnsiTheme="minorHAnsi"/>
        </w:rPr>
      </w:pPr>
    </w:p>
    <w:p w14:paraId="436D4956" w14:textId="69D74D06" w:rsidR="00A45B4F" w:rsidRPr="00CB5DEA" w:rsidRDefault="00CB5DEA" w:rsidP="004025E0">
      <w:pPr>
        <w:rPr>
          <w:rFonts w:asciiTheme="minorHAnsi" w:hAnsiTheme="minorHAnsi"/>
        </w:rPr>
      </w:pPr>
      <w:r w:rsidRPr="00CB5DEA">
        <w:rPr>
          <w:rFonts w:asciiTheme="minorHAnsi" w:hAnsiTheme="minorHAnsi"/>
        </w:rPr>
        <w:t>Nancy Bulgarelli</w:t>
      </w:r>
    </w:p>
    <w:p w14:paraId="52A34B72" w14:textId="03B2CB01" w:rsidR="00A45B4F" w:rsidRDefault="00A45B4F" w:rsidP="004025E0">
      <w:pPr>
        <w:rPr>
          <w:rFonts w:asciiTheme="minorHAnsi" w:hAnsiTheme="minorHAnsi"/>
        </w:rPr>
      </w:pPr>
      <w:r w:rsidRPr="00CB5DEA">
        <w:rPr>
          <w:rFonts w:asciiTheme="minorHAnsi" w:hAnsiTheme="minorHAnsi"/>
        </w:rPr>
        <w:t>President</w:t>
      </w:r>
      <w:r w:rsidR="00CB5DEA" w:rsidRPr="00CB5DEA">
        <w:rPr>
          <w:rFonts w:asciiTheme="minorHAnsi" w:hAnsiTheme="minorHAnsi"/>
        </w:rPr>
        <w:t>, 2015-2016</w:t>
      </w:r>
    </w:p>
    <w:p w14:paraId="5D924122" w14:textId="77777777" w:rsidR="00A45B4F" w:rsidRPr="00A96718" w:rsidRDefault="00A45B4F" w:rsidP="00A45B4F">
      <w:pPr>
        <w:rPr>
          <w:rFonts w:ascii="Calibri" w:hAnsi="Calibri"/>
          <w:sz w:val="22"/>
          <w:szCs w:val="22"/>
        </w:rPr>
      </w:pPr>
    </w:p>
    <w:sectPr w:rsidR="00A45B4F" w:rsidRPr="00A96718" w:rsidSect="00A7674C">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A209F" w14:textId="77777777" w:rsidR="00AF184E" w:rsidRDefault="00AF184E" w:rsidP="006C5C7F">
      <w:r>
        <w:separator/>
      </w:r>
    </w:p>
  </w:endnote>
  <w:endnote w:type="continuationSeparator" w:id="0">
    <w:p w14:paraId="18CBFDB7" w14:textId="77777777" w:rsidR="00AF184E" w:rsidRDefault="00AF184E" w:rsidP="006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D02E" w14:textId="77777777" w:rsidR="00F76808" w:rsidRDefault="00F76808"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8BD58" w14:textId="77777777" w:rsidR="00F76808" w:rsidRDefault="00F76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AB04" w14:textId="77777777" w:rsidR="00F76808" w:rsidRDefault="00F76808"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0CC">
      <w:rPr>
        <w:rStyle w:val="PageNumber"/>
        <w:noProof/>
      </w:rPr>
      <w:t>1</w:t>
    </w:r>
    <w:r>
      <w:rPr>
        <w:rStyle w:val="PageNumber"/>
      </w:rPr>
      <w:fldChar w:fldCharType="end"/>
    </w:r>
  </w:p>
  <w:p w14:paraId="177DC96A" w14:textId="77777777" w:rsidR="00F76808" w:rsidRDefault="00F76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E189F" w14:textId="77777777" w:rsidR="00AF184E" w:rsidRDefault="00AF184E" w:rsidP="006C5C7F">
      <w:r>
        <w:separator/>
      </w:r>
    </w:p>
  </w:footnote>
  <w:footnote w:type="continuationSeparator" w:id="0">
    <w:p w14:paraId="2EEC6E19" w14:textId="77777777" w:rsidR="00AF184E" w:rsidRDefault="00AF184E" w:rsidP="006C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119"/>
    <w:multiLevelType w:val="hybridMultilevel"/>
    <w:tmpl w:val="EAF0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58A"/>
    <w:multiLevelType w:val="hybridMultilevel"/>
    <w:tmpl w:val="6D2CB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6A5360"/>
    <w:multiLevelType w:val="hybridMultilevel"/>
    <w:tmpl w:val="1A14E72E"/>
    <w:lvl w:ilvl="0" w:tplc="36DA90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E600C6"/>
    <w:multiLevelType w:val="hybridMultilevel"/>
    <w:tmpl w:val="B87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A76DA"/>
    <w:multiLevelType w:val="hybridMultilevel"/>
    <w:tmpl w:val="BC48A31C"/>
    <w:lvl w:ilvl="0" w:tplc="36DA905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11197E"/>
    <w:multiLevelType w:val="multilevel"/>
    <w:tmpl w:val="4D0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73630"/>
    <w:multiLevelType w:val="multilevel"/>
    <w:tmpl w:val="406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24F27"/>
    <w:multiLevelType w:val="hybridMultilevel"/>
    <w:tmpl w:val="4E8E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71075A"/>
    <w:multiLevelType w:val="multilevel"/>
    <w:tmpl w:val="517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F5C30"/>
    <w:multiLevelType w:val="hybridMultilevel"/>
    <w:tmpl w:val="D80859CE"/>
    <w:lvl w:ilvl="0" w:tplc="E21E31A4">
      <w:start w:val="1"/>
      <w:numFmt w:val="bullet"/>
      <w:lvlText w:val=""/>
      <w:lvlJc w:val="left"/>
      <w:pPr>
        <w:tabs>
          <w:tab w:val="num" w:pos="840"/>
        </w:tabs>
        <w:ind w:left="840" w:hanging="576"/>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0">
    <w:nsid w:val="6C733D11"/>
    <w:multiLevelType w:val="hybridMultilevel"/>
    <w:tmpl w:val="425E8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7078FF"/>
    <w:multiLevelType w:val="hybridMultilevel"/>
    <w:tmpl w:val="4AC8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0"/>
  </w:num>
  <w:num w:numId="7">
    <w:abstractNumId w:val="3"/>
  </w:num>
  <w:num w:numId="8">
    <w:abstractNumId w:val="11"/>
  </w:num>
  <w:num w:numId="9">
    <w:abstractNumId w:val="6"/>
  </w:num>
  <w:num w:numId="10">
    <w:abstractNumId w:val="8"/>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4F"/>
    <w:rsid w:val="00017EE8"/>
    <w:rsid w:val="00032923"/>
    <w:rsid w:val="00063668"/>
    <w:rsid w:val="00065D92"/>
    <w:rsid w:val="00067073"/>
    <w:rsid w:val="00086CE8"/>
    <w:rsid w:val="00091259"/>
    <w:rsid w:val="000913CD"/>
    <w:rsid w:val="00091B21"/>
    <w:rsid w:val="00096D68"/>
    <w:rsid w:val="00096D96"/>
    <w:rsid w:val="000B1CDD"/>
    <w:rsid w:val="000C0E12"/>
    <w:rsid w:val="000D067B"/>
    <w:rsid w:val="000D0E82"/>
    <w:rsid w:val="000F3B20"/>
    <w:rsid w:val="00115238"/>
    <w:rsid w:val="00141F47"/>
    <w:rsid w:val="00143202"/>
    <w:rsid w:val="00146362"/>
    <w:rsid w:val="001566A4"/>
    <w:rsid w:val="00166054"/>
    <w:rsid w:val="001670B5"/>
    <w:rsid w:val="001876FC"/>
    <w:rsid w:val="00191B87"/>
    <w:rsid w:val="001A1F19"/>
    <w:rsid w:val="001B3E4E"/>
    <w:rsid w:val="001B5D23"/>
    <w:rsid w:val="001B7A6B"/>
    <w:rsid w:val="001C7337"/>
    <w:rsid w:val="001D22C7"/>
    <w:rsid w:val="001D6991"/>
    <w:rsid w:val="002210CC"/>
    <w:rsid w:val="002237FB"/>
    <w:rsid w:val="00230BB2"/>
    <w:rsid w:val="00246F7E"/>
    <w:rsid w:val="00260C9C"/>
    <w:rsid w:val="00282B57"/>
    <w:rsid w:val="00284AEB"/>
    <w:rsid w:val="002B1BEB"/>
    <w:rsid w:val="002B570A"/>
    <w:rsid w:val="002E75F6"/>
    <w:rsid w:val="002E7608"/>
    <w:rsid w:val="002F69AA"/>
    <w:rsid w:val="003103F4"/>
    <w:rsid w:val="003202BB"/>
    <w:rsid w:val="00326A7D"/>
    <w:rsid w:val="00337C77"/>
    <w:rsid w:val="00343D54"/>
    <w:rsid w:val="0035503D"/>
    <w:rsid w:val="003A2D5E"/>
    <w:rsid w:val="004025E0"/>
    <w:rsid w:val="00404DF5"/>
    <w:rsid w:val="004068EB"/>
    <w:rsid w:val="00443F37"/>
    <w:rsid w:val="004446D8"/>
    <w:rsid w:val="00446E7D"/>
    <w:rsid w:val="00456401"/>
    <w:rsid w:val="0048571E"/>
    <w:rsid w:val="0049578B"/>
    <w:rsid w:val="004A0812"/>
    <w:rsid w:val="004B1DA8"/>
    <w:rsid w:val="004C0733"/>
    <w:rsid w:val="004C7C9B"/>
    <w:rsid w:val="004D15EF"/>
    <w:rsid w:val="004D4930"/>
    <w:rsid w:val="0051632C"/>
    <w:rsid w:val="005258A9"/>
    <w:rsid w:val="005417DC"/>
    <w:rsid w:val="00580E09"/>
    <w:rsid w:val="00590463"/>
    <w:rsid w:val="00590954"/>
    <w:rsid w:val="00597497"/>
    <w:rsid w:val="005A3FA2"/>
    <w:rsid w:val="005C4DB5"/>
    <w:rsid w:val="005E6581"/>
    <w:rsid w:val="005F2765"/>
    <w:rsid w:val="006017FD"/>
    <w:rsid w:val="00601BB0"/>
    <w:rsid w:val="00642ECC"/>
    <w:rsid w:val="00644FD5"/>
    <w:rsid w:val="00660EEB"/>
    <w:rsid w:val="00661584"/>
    <w:rsid w:val="00665B2D"/>
    <w:rsid w:val="00671791"/>
    <w:rsid w:val="00684EDF"/>
    <w:rsid w:val="006921DB"/>
    <w:rsid w:val="00695C52"/>
    <w:rsid w:val="006C5C7F"/>
    <w:rsid w:val="006D1FCE"/>
    <w:rsid w:val="006D3F83"/>
    <w:rsid w:val="006D7EB8"/>
    <w:rsid w:val="00726862"/>
    <w:rsid w:val="00763800"/>
    <w:rsid w:val="007735C9"/>
    <w:rsid w:val="00775F7C"/>
    <w:rsid w:val="00781681"/>
    <w:rsid w:val="00783F43"/>
    <w:rsid w:val="007971E1"/>
    <w:rsid w:val="007B35AD"/>
    <w:rsid w:val="007F7A4C"/>
    <w:rsid w:val="00807366"/>
    <w:rsid w:val="008277AE"/>
    <w:rsid w:val="0084047B"/>
    <w:rsid w:val="00861814"/>
    <w:rsid w:val="00884087"/>
    <w:rsid w:val="0088771F"/>
    <w:rsid w:val="00891DD9"/>
    <w:rsid w:val="008D4DF9"/>
    <w:rsid w:val="008E0AAD"/>
    <w:rsid w:val="0090621B"/>
    <w:rsid w:val="00924C79"/>
    <w:rsid w:val="00933B6F"/>
    <w:rsid w:val="0093601A"/>
    <w:rsid w:val="00955D32"/>
    <w:rsid w:val="00967864"/>
    <w:rsid w:val="009740E4"/>
    <w:rsid w:val="00974F9D"/>
    <w:rsid w:val="00976F64"/>
    <w:rsid w:val="00985B5F"/>
    <w:rsid w:val="0098704A"/>
    <w:rsid w:val="00993643"/>
    <w:rsid w:val="009B28F3"/>
    <w:rsid w:val="009D1BCB"/>
    <w:rsid w:val="009D291F"/>
    <w:rsid w:val="009F6CAC"/>
    <w:rsid w:val="009F6E3D"/>
    <w:rsid w:val="009F755B"/>
    <w:rsid w:val="00A25DAA"/>
    <w:rsid w:val="00A26FF5"/>
    <w:rsid w:val="00A31315"/>
    <w:rsid w:val="00A45B4F"/>
    <w:rsid w:val="00A73329"/>
    <w:rsid w:val="00A7674C"/>
    <w:rsid w:val="00A80294"/>
    <w:rsid w:val="00AA5C6F"/>
    <w:rsid w:val="00AC0440"/>
    <w:rsid w:val="00AE1356"/>
    <w:rsid w:val="00AF0823"/>
    <w:rsid w:val="00AF184E"/>
    <w:rsid w:val="00B0701D"/>
    <w:rsid w:val="00B10409"/>
    <w:rsid w:val="00B264EA"/>
    <w:rsid w:val="00B65DDB"/>
    <w:rsid w:val="00B75DDE"/>
    <w:rsid w:val="00B75DE2"/>
    <w:rsid w:val="00B80158"/>
    <w:rsid w:val="00B85F79"/>
    <w:rsid w:val="00B8691E"/>
    <w:rsid w:val="00BA0B0D"/>
    <w:rsid w:val="00BC1BF6"/>
    <w:rsid w:val="00BC3DDC"/>
    <w:rsid w:val="00BC5552"/>
    <w:rsid w:val="00BC5DE9"/>
    <w:rsid w:val="00BE6C4A"/>
    <w:rsid w:val="00BF257B"/>
    <w:rsid w:val="00C14F56"/>
    <w:rsid w:val="00C1774B"/>
    <w:rsid w:val="00C17EA8"/>
    <w:rsid w:val="00C37821"/>
    <w:rsid w:val="00C4768C"/>
    <w:rsid w:val="00C527E1"/>
    <w:rsid w:val="00C56AAC"/>
    <w:rsid w:val="00C85F29"/>
    <w:rsid w:val="00C90705"/>
    <w:rsid w:val="00CB1057"/>
    <w:rsid w:val="00CB3668"/>
    <w:rsid w:val="00CB3D29"/>
    <w:rsid w:val="00CB5DEA"/>
    <w:rsid w:val="00CB6AB2"/>
    <w:rsid w:val="00CE033D"/>
    <w:rsid w:val="00D35127"/>
    <w:rsid w:val="00D41C7C"/>
    <w:rsid w:val="00D41E74"/>
    <w:rsid w:val="00D47162"/>
    <w:rsid w:val="00D77278"/>
    <w:rsid w:val="00D8474A"/>
    <w:rsid w:val="00D91308"/>
    <w:rsid w:val="00DA199C"/>
    <w:rsid w:val="00DB3648"/>
    <w:rsid w:val="00DB6681"/>
    <w:rsid w:val="00DC210C"/>
    <w:rsid w:val="00DD1F7E"/>
    <w:rsid w:val="00DD28BF"/>
    <w:rsid w:val="00DF3F8E"/>
    <w:rsid w:val="00E076AA"/>
    <w:rsid w:val="00E22ECE"/>
    <w:rsid w:val="00E26B6B"/>
    <w:rsid w:val="00E42EDC"/>
    <w:rsid w:val="00E47DF7"/>
    <w:rsid w:val="00E510AC"/>
    <w:rsid w:val="00E539DB"/>
    <w:rsid w:val="00E56630"/>
    <w:rsid w:val="00E5704D"/>
    <w:rsid w:val="00E74F37"/>
    <w:rsid w:val="00E81C94"/>
    <w:rsid w:val="00EB5015"/>
    <w:rsid w:val="00EC749F"/>
    <w:rsid w:val="00EE0568"/>
    <w:rsid w:val="00EF2723"/>
    <w:rsid w:val="00F01078"/>
    <w:rsid w:val="00F0301E"/>
    <w:rsid w:val="00F070F8"/>
    <w:rsid w:val="00F13EA7"/>
    <w:rsid w:val="00F1675F"/>
    <w:rsid w:val="00F37688"/>
    <w:rsid w:val="00F376A1"/>
    <w:rsid w:val="00F40FD1"/>
    <w:rsid w:val="00F43209"/>
    <w:rsid w:val="00F6462E"/>
    <w:rsid w:val="00F71AF6"/>
    <w:rsid w:val="00F76808"/>
    <w:rsid w:val="00F76E44"/>
    <w:rsid w:val="00F77C8C"/>
    <w:rsid w:val="00F94A0E"/>
    <w:rsid w:val="00FA5D2F"/>
    <w:rsid w:val="00FC1D6B"/>
    <w:rsid w:val="00FC2F85"/>
    <w:rsid w:val="00FC3B09"/>
    <w:rsid w:val="00FC3ECA"/>
    <w:rsid w:val="00FC406F"/>
    <w:rsid w:val="00FD767E"/>
    <w:rsid w:val="00FE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777">
      <w:bodyDiv w:val="1"/>
      <w:marLeft w:val="0"/>
      <w:marRight w:val="0"/>
      <w:marTop w:val="0"/>
      <w:marBottom w:val="0"/>
      <w:divBdr>
        <w:top w:val="none" w:sz="0" w:space="0" w:color="auto"/>
        <w:left w:val="none" w:sz="0" w:space="0" w:color="auto"/>
        <w:bottom w:val="none" w:sz="0" w:space="0" w:color="auto"/>
        <w:right w:val="none" w:sz="0" w:space="0" w:color="auto"/>
      </w:divBdr>
    </w:div>
    <w:div w:id="164438505">
      <w:bodyDiv w:val="1"/>
      <w:marLeft w:val="0"/>
      <w:marRight w:val="0"/>
      <w:marTop w:val="0"/>
      <w:marBottom w:val="0"/>
      <w:divBdr>
        <w:top w:val="none" w:sz="0" w:space="0" w:color="auto"/>
        <w:left w:val="none" w:sz="0" w:space="0" w:color="auto"/>
        <w:bottom w:val="none" w:sz="0" w:space="0" w:color="auto"/>
        <w:right w:val="none" w:sz="0" w:space="0" w:color="auto"/>
      </w:divBdr>
    </w:div>
    <w:div w:id="674503875">
      <w:bodyDiv w:val="1"/>
      <w:marLeft w:val="0"/>
      <w:marRight w:val="0"/>
      <w:marTop w:val="0"/>
      <w:marBottom w:val="0"/>
      <w:divBdr>
        <w:top w:val="none" w:sz="0" w:space="0" w:color="auto"/>
        <w:left w:val="none" w:sz="0" w:space="0" w:color="auto"/>
        <w:bottom w:val="none" w:sz="0" w:space="0" w:color="auto"/>
        <w:right w:val="none" w:sz="0" w:space="0" w:color="auto"/>
      </w:divBdr>
    </w:div>
    <w:div w:id="10310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2016-06-10T18:16:00Z</cp:lastPrinted>
  <dcterms:created xsi:type="dcterms:W3CDTF">2016-06-13T16:17:00Z</dcterms:created>
  <dcterms:modified xsi:type="dcterms:W3CDTF">2016-06-13T16:17:00Z</dcterms:modified>
</cp:coreProperties>
</file>